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AEA9" w14:textId="2CFF8215" w:rsidR="003A1F85" w:rsidRPr="005B5369" w:rsidRDefault="003A1F85" w:rsidP="00FA5A7C">
      <w:pPr>
        <w:spacing w:after="0"/>
        <w:rPr>
          <w:sz w:val="20"/>
          <w:szCs w:val="20"/>
        </w:rPr>
      </w:pPr>
      <w:r w:rsidRPr="005B5369">
        <w:rPr>
          <w:sz w:val="20"/>
          <w:szCs w:val="20"/>
        </w:rPr>
        <w:t xml:space="preserve"> Geachte minister Wiersma, </w:t>
      </w:r>
    </w:p>
    <w:p w14:paraId="389074B2" w14:textId="77777777" w:rsidR="003A1F85" w:rsidRPr="005B5369" w:rsidRDefault="003A1F85" w:rsidP="003A1F85">
      <w:pPr>
        <w:spacing w:after="0" w:line="276" w:lineRule="auto"/>
        <w:rPr>
          <w:sz w:val="20"/>
          <w:szCs w:val="20"/>
        </w:rPr>
      </w:pPr>
    </w:p>
    <w:p w14:paraId="6224587A" w14:textId="2B24D2E7" w:rsidR="003A1F85" w:rsidRPr="005B5369" w:rsidRDefault="003A1F85" w:rsidP="003A1F85">
      <w:pPr>
        <w:spacing w:after="0" w:line="276" w:lineRule="auto"/>
        <w:rPr>
          <w:sz w:val="20"/>
          <w:szCs w:val="20"/>
        </w:rPr>
      </w:pPr>
      <w:r w:rsidRPr="005B5369">
        <w:rPr>
          <w:sz w:val="20"/>
          <w:szCs w:val="20"/>
        </w:rPr>
        <w:t xml:space="preserve">In navolging van de vakgroep Melkveehouderij van LTO Nederland willen ondertekenaars van deze brief </w:t>
      </w:r>
      <w:r w:rsidR="00FA1E60" w:rsidRPr="005B5369">
        <w:rPr>
          <w:sz w:val="20"/>
          <w:szCs w:val="20"/>
        </w:rPr>
        <w:t xml:space="preserve">(Agractie Nederland, NMV en DDB) </w:t>
      </w:r>
      <w:r w:rsidRPr="005B5369">
        <w:rPr>
          <w:sz w:val="20"/>
          <w:szCs w:val="20"/>
        </w:rPr>
        <w:t>uw aandacht vragen voor de gevolgen van het niet opnieuw verstrekken van een derogatie aan Nederland.</w:t>
      </w:r>
    </w:p>
    <w:p w14:paraId="4113E308" w14:textId="77777777" w:rsidR="00FA1E60" w:rsidRPr="005B5369" w:rsidRDefault="00FA1E60" w:rsidP="003A1F85">
      <w:pPr>
        <w:spacing w:after="0" w:line="276" w:lineRule="auto"/>
        <w:rPr>
          <w:sz w:val="20"/>
          <w:szCs w:val="20"/>
        </w:rPr>
      </w:pPr>
    </w:p>
    <w:p w14:paraId="73E80745" w14:textId="63362167" w:rsidR="00181228" w:rsidRPr="005B5369" w:rsidRDefault="003A1F85" w:rsidP="003A1F85">
      <w:pPr>
        <w:spacing w:after="0" w:line="276" w:lineRule="auto"/>
        <w:rPr>
          <w:sz w:val="20"/>
          <w:szCs w:val="20"/>
        </w:rPr>
      </w:pPr>
      <w:r w:rsidRPr="005B5369">
        <w:rPr>
          <w:sz w:val="20"/>
          <w:szCs w:val="20"/>
        </w:rPr>
        <w:t xml:space="preserve">Allereerst verbaast het ons in hoge mate dat de Europese Commissie </w:t>
      </w:r>
      <w:r w:rsidR="00181228" w:rsidRPr="005B5369">
        <w:rPr>
          <w:sz w:val="20"/>
          <w:szCs w:val="20"/>
        </w:rPr>
        <w:t>be</w:t>
      </w:r>
      <w:r w:rsidR="004638C3" w:rsidRPr="005B5369">
        <w:rPr>
          <w:sz w:val="20"/>
          <w:szCs w:val="20"/>
        </w:rPr>
        <w:t>s</w:t>
      </w:r>
      <w:r w:rsidRPr="005B5369">
        <w:rPr>
          <w:sz w:val="20"/>
          <w:szCs w:val="20"/>
        </w:rPr>
        <w:t xml:space="preserve">loten heeft om aan Nederland geen derogatie te verlenen. </w:t>
      </w:r>
    </w:p>
    <w:p w14:paraId="27A67916" w14:textId="0ADC2C27" w:rsidR="003A1F85" w:rsidRPr="005B5369" w:rsidRDefault="003A1F85" w:rsidP="003A1F85">
      <w:pPr>
        <w:spacing w:after="0" w:line="276" w:lineRule="auto"/>
        <w:rPr>
          <w:sz w:val="20"/>
          <w:szCs w:val="20"/>
        </w:rPr>
      </w:pPr>
      <w:r w:rsidRPr="005B5369">
        <w:rPr>
          <w:sz w:val="20"/>
          <w:szCs w:val="20"/>
        </w:rPr>
        <w:t>Het advies van de CDM m.b.t. de gebruiksnormen op grasland(bedrijven) toont aan dat juist het behoud van grasland bijdraagt aan de verbetering van de waterkwaliteit</w:t>
      </w:r>
      <w:r w:rsidR="004638C3" w:rsidRPr="005B5369">
        <w:rPr>
          <w:sz w:val="20"/>
          <w:szCs w:val="20"/>
        </w:rPr>
        <w:t>.</w:t>
      </w:r>
      <w:r w:rsidRPr="005B5369">
        <w:rPr>
          <w:sz w:val="20"/>
          <w:szCs w:val="20"/>
        </w:rPr>
        <w:t xml:space="preserve"> Andere rapporten van de WUR </w:t>
      </w:r>
      <w:r w:rsidR="00181228" w:rsidRPr="005B5369">
        <w:rPr>
          <w:sz w:val="20"/>
          <w:szCs w:val="20"/>
        </w:rPr>
        <w:t xml:space="preserve">(De Boer) </w:t>
      </w:r>
      <w:r w:rsidRPr="005B5369">
        <w:rPr>
          <w:sz w:val="20"/>
          <w:szCs w:val="20"/>
        </w:rPr>
        <w:t xml:space="preserve">tonen aan dat het gebruik van meer dan 170 kg N uit dierlijke mest geen negatieve effecten heeft op de waterkwaliteit. </w:t>
      </w:r>
      <w:r w:rsidR="004638C3" w:rsidRPr="005B5369">
        <w:rPr>
          <w:sz w:val="20"/>
          <w:szCs w:val="20"/>
        </w:rPr>
        <w:t>Idem de metingen van de waterkwaliteit op derogatiebedrijven.</w:t>
      </w:r>
    </w:p>
    <w:p w14:paraId="00F5F215" w14:textId="58F5FAA3" w:rsidR="003A1F85" w:rsidRPr="005B5369" w:rsidRDefault="003A1F85" w:rsidP="003A1F85">
      <w:pPr>
        <w:spacing w:after="0" w:line="276" w:lineRule="auto"/>
        <w:rPr>
          <w:sz w:val="20"/>
          <w:szCs w:val="20"/>
        </w:rPr>
      </w:pPr>
      <w:r w:rsidRPr="005B5369">
        <w:rPr>
          <w:sz w:val="20"/>
          <w:szCs w:val="20"/>
        </w:rPr>
        <w:t xml:space="preserve">Wij vragen ons dan ook </w:t>
      </w:r>
      <w:r w:rsidR="004638C3" w:rsidRPr="005B5369">
        <w:rPr>
          <w:sz w:val="20"/>
          <w:szCs w:val="20"/>
        </w:rPr>
        <w:t xml:space="preserve">in gemoede af </w:t>
      </w:r>
      <w:r w:rsidRPr="005B5369">
        <w:rPr>
          <w:sz w:val="20"/>
          <w:szCs w:val="20"/>
        </w:rPr>
        <w:t xml:space="preserve">waar het besluit van de Commissie op gebaseerd is. </w:t>
      </w:r>
    </w:p>
    <w:p w14:paraId="30DC815D" w14:textId="77777777" w:rsidR="00181228" w:rsidRPr="005B5369" w:rsidRDefault="00181228" w:rsidP="003A1F85">
      <w:pPr>
        <w:spacing w:after="0" w:line="276" w:lineRule="auto"/>
        <w:rPr>
          <w:sz w:val="20"/>
          <w:szCs w:val="20"/>
        </w:rPr>
      </w:pPr>
    </w:p>
    <w:p w14:paraId="7D90C1DD" w14:textId="39D51955" w:rsidR="00181228" w:rsidRPr="005B5369" w:rsidRDefault="00181228" w:rsidP="003A1F85">
      <w:pPr>
        <w:spacing w:after="0" w:line="276" w:lineRule="auto"/>
        <w:rPr>
          <w:sz w:val="20"/>
          <w:szCs w:val="20"/>
        </w:rPr>
      </w:pPr>
      <w:r w:rsidRPr="005B5369">
        <w:rPr>
          <w:sz w:val="20"/>
          <w:szCs w:val="20"/>
        </w:rPr>
        <w:t>Ondertekenaars van deze brief erkennen dat hier en daar de waterkwaliteit nog niet op orde is</w:t>
      </w:r>
      <w:r w:rsidR="004638C3" w:rsidRPr="005B5369">
        <w:rPr>
          <w:sz w:val="20"/>
          <w:szCs w:val="20"/>
        </w:rPr>
        <w:t>, met name in zand zuid en in löss gebieden</w:t>
      </w:r>
      <w:r w:rsidRPr="005B5369">
        <w:rPr>
          <w:sz w:val="20"/>
          <w:szCs w:val="20"/>
        </w:rPr>
        <w:t xml:space="preserve">. </w:t>
      </w:r>
      <w:r w:rsidR="004638C3" w:rsidRPr="005B5369">
        <w:rPr>
          <w:sz w:val="20"/>
          <w:szCs w:val="20"/>
        </w:rPr>
        <w:t xml:space="preserve">Maar u en wij weten ook dat </w:t>
      </w:r>
      <w:r w:rsidRPr="005B5369">
        <w:rPr>
          <w:sz w:val="20"/>
          <w:szCs w:val="20"/>
        </w:rPr>
        <w:t>zulks niet ligt aan het gebruik van dierlijke mest op grasland.  Wij hebben de stellige indruk dat de melkveehouderij</w:t>
      </w:r>
      <w:r w:rsidR="003D7E2D" w:rsidRPr="005B5369">
        <w:rPr>
          <w:sz w:val="20"/>
          <w:szCs w:val="20"/>
        </w:rPr>
        <w:t xml:space="preserve">sector </w:t>
      </w:r>
      <w:r w:rsidRPr="005B5369">
        <w:rPr>
          <w:sz w:val="20"/>
          <w:szCs w:val="20"/>
        </w:rPr>
        <w:t xml:space="preserve">het slachtoffer is </w:t>
      </w:r>
      <w:r w:rsidR="004638C3" w:rsidRPr="005B5369">
        <w:rPr>
          <w:sz w:val="20"/>
          <w:szCs w:val="20"/>
        </w:rPr>
        <w:t xml:space="preserve">(verlies van derogatie) </w:t>
      </w:r>
      <w:r w:rsidRPr="005B5369">
        <w:rPr>
          <w:sz w:val="20"/>
          <w:szCs w:val="20"/>
        </w:rPr>
        <w:t xml:space="preserve">van uit- en afspoeling van nutriënten naar grond- en oppervlaktewater waarvoor zij zelf niet verantwoordelijk is. </w:t>
      </w:r>
    </w:p>
    <w:p w14:paraId="43C8BDF5" w14:textId="77777777" w:rsidR="00181228" w:rsidRPr="005B5369" w:rsidRDefault="00181228" w:rsidP="003A1F85">
      <w:pPr>
        <w:spacing w:after="0" w:line="276" w:lineRule="auto"/>
        <w:rPr>
          <w:sz w:val="20"/>
          <w:szCs w:val="20"/>
        </w:rPr>
      </w:pPr>
    </w:p>
    <w:p w14:paraId="470A2143" w14:textId="64005D4B" w:rsidR="00181228" w:rsidRPr="005B5369" w:rsidRDefault="00181228" w:rsidP="003A1F85">
      <w:pPr>
        <w:spacing w:after="0" w:line="276" w:lineRule="auto"/>
        <w:rPr>
          <w:sz w:val="20"/>
          <w:szCs w:val="20"/>
        </w:rPr>
      </w:pPr>
      <w:r w:rsidRPr="005B5369">
        <w:rPr>
          <w:sz w:val="20"/>
          <w:szCs w:val="20"/>
        </w:rPr>
        <w:t>Wat heeft de Europese Commissie dan bewogen om Nederland geen derogatie toe te kennen? Heeft dat te maken met het concept 8</w:t>
      </w:r>
      <w:r w:rsidRPr="005B5369">
        <w:rPr>
          <w:sz w:val="20"/>
          <w:szCs w:val="20"/>
          <w:vertAlign w:val="superscript"/>
        </w:rPr>
        <w:t>e</w:t>
      </w:r>
      <w:r w:rsidRPr="005B5369">
        <w:rPr>
          <w:sz w:val="20"/>
          <w:szCs w:val="20"/>
        </w:rPr>
        <w:t xml:space="preserve"> </w:t>
      </w:r>
      <w:r w:rsidR="00974DC0">
        <w:rPr>
          <w:sz w:val="20"/>
          <w:szCs w:val="20"/>
        </w:rPr>
        <w:t>Actieprogramma Nitraatrichtlijn (APN)</w:t>
      </w:r>
      <w:r w:rsidRPr="005B5369">
        <w:rPr>
          <w:sz w:val="20"/>
          <w:szCs w:val="20"/>
        </w:rPr>
        <w:t>, heeft dat te maken met al dan niet ingevulde randvoorwaarden uit de derogatiebeschikking voor de periode 2022-2025, heeft dat te maken met het 7</w:t>
      </w:r>
      <w:r w:rsidRPr="005B5369">
        <w:rPr>
          <w:sz w:val="20"/>
          <w:szCs w:val="20"/>
          <w:vertAlign w:val="superscript"/>
        </w:rPr>
        <w:t>e</w:t>
      </w:r>
      <w:r w:rsidRPr="005B5369">
        <w:rPr>
          <w:sz w:val="20"/>
          <w:szCs w:val="20"/>
        </w:rPr>
        <w:t xml:space="preserve"> </w:t>
      </w:r>
      <w:r w:rsidR="00974DC0">
        <w:rPr>
          <w:sz w:val="20"/>
          <w:szCs w:val="20"/>
        </w:rPr>
        <w:t>APN</w:t>
      </w:r>
      <w:r w:rsidRPr="005B5369">
        <w:rPr>
          <w:sz w:val="20"/>
          <w:szCs w:val="20"/>
        </w:rPr>
        <w:t xml:space="preserve"> en het hierbij behorende addendum? Het is ons een raadsel.</w:t>
      </w:r>
    </w:p>
    <w:p w14:paraId="6CF77D4D" w14:textId="77777777" w:rsidR="00181228" w:rsidRPr="005B5369" w:rsidRDefault="00181228" w:rsidP="003A1F85">
      <w:pPr>
        <w:spacing w:after="0" w:line="276" w:lineRule="auto"/>
        <w:rPr>
          <w:sz w:val="20"/>
          <w:szCs w:val="20"/>
        </w:rPr>
      </w:pPr>
    </w:p>
    <w:p w14:paraId="206173AE" w14:textId="47694229" w:rsidR="00181228" w:rsidRPr="005B5369" w:rsidRDefault="00181228" w:rsidP="003A1F85">
      <w:pPr>
        <w:spacing w:after="0" w:line="276" w:lineRule="auto"/>
        <w:rPr>
          <w:sz w:val="20"/>
          <w:szCs w:val="20"/>
        </w:rPr>
      </w:pPr>
      <w:r w:rsidRPr="005B5369">
        <w:rPr>
          <w:sz w:val="20"/>
          <w:szCs w:val="20"/>
        </w:rPr>
        <w:t>In dit verband willen wij u nog eens wijzen op onze zienswijzen bij het concept 8</w:t>
      </w:r>
      <w:r w:rsidRPr="005B5369">
        <w:rPr>
          <w:sz w:val="20"/>
          <w:szCs w:val="20"/>
          <w:vertAlign w:val="superscript"/>
        </w:rPr>
        <w:t>e</w:t>
      </w:r>
      <w:r w:rsidRPr="005B5369">
        <w:rPr>
          <w:sz w:val="20"/>
          <w:szCs w:val="20"/>
        </w:rPr>
        <w:t xml:space="preserve"> </w:t>
      </w:r>
      <w:r w:rsidR="00974DC0">
        <w:rPr>
          <w:sz w:val="20"/>
          <w:szCs w:val="20"/>
        </w:rPr>
        <w:t>APN</w:t>
      </w:r>
      <w:r w:rsidRPr="005B5369">
        <w:rPr>
          <w:sz w:val="20"/>
          <w:szCs w:val="20"/>
        </w:rPr>
        <w:t xml:space="preserve"> en de gebruiksnormen. Het is u bekend dat wij zeer kritisch hebben gereageerd op deze stukken, enerzijds omdat u de </w:t>
      </w:r>
      <w:r w:rsidR="003F323B" w:rsidRPr="005B5369">
        <w:rPr>
          <w:sz w:val="20"/>
          <w:szCs w:val="20"/>
        </w:rPr>
        <w:t xml:space="preserve">adviezen van de CDM niet hebt gevolgd wat betreft de gebruiksnormen voor grasland in zand en lössgebieden en anderzijds omdat de gebruiksnormen voor bouwland in die gebieden hoger is voorgesteld dan de CDM adviseert. Deze benadering leidt in onze optiek niet tot de noodzakelijke verbetering van de waterkwaliteit in zand zuid en löss gebieden. </w:t>
      </w:r>
      <w:r w:rsidR="004638C3" w:rsidRPr="005B5369">
        <w:rPr>
          <w:sz w:val="20"/>
          <w:szCs w:val="20"/>
        </w:rPr>
        <w:t>Is dat waar de Europese Commissie over valt?</w:t>
      </w:r>
    </w:p>
    <w:p w14:paraId="0D96EAC5" w14:textId="77777777" w:rsidR="00E60C56" w:rsidRPr="005B5369" w:rsidRDefault="00E60C56" w:rsidP="003A1F85">
      <w:pPr>
        <w:spacing w:after="0" w:line="276" w:lineRule="auto"/>
        <w:rPr>
          <w:sz w:val="20"/>
          <w:szCs w:val="20"/>
        </w:rPr>
      </w:pPr>
    </w:p>
    <w:p w14:paraId="0F1A8022" w14:textId="79A2A7E5" w:rsidR="0034486E" w:rsidRPr="005B5369" w:rsidRDefault="00E60C56" w:rsidP="003A1F85">
      <w:pPr>
        <w:spacing w:after="0" w:line="276" w:lineRule="auto"/>
        <w:rPr>
          <w:sz w:val="20"/>
          <w:szCs w:val="20"/>
        </w:rPr>
      </w:pPr>
      <w:r w:rsidRPr="005B5369">
        <w:rPr>
          <w:sz w:val="20"/>
          <w:szCs w:val="20"/>
        </w:rPr>
        <w:t>En wat te denken van de kritiek van de Unie van Waterschappen op zowel het 8</w:t>
      </w:r>
      <w:r w:rsidRPr="005B5369">
        <w:rPr>
          <w:sz w:val="20"/>
          <w:szCs w:val="20"/>
          <w:vertAlign w:val="superscript"/>
        </w:rPr>
        <w:t>e</w:t>
      </w:r>
      <w:r w:rsidRPr="005B5369">
        <w:rPr>
          <w:sz w:val="20"/>
          <w:szCs w:val="20"/>
        </w:rPr>
        <w:t xml:space="preserve"> </w:t>
      </w:r>
      <w:r w:rsidR="00974DC0">
        <w:rPr>
          <w:sz w:val="20"/>
          <w:szCs w:val="20"/>
        </w:rPr>
        <w:t>APN</w:t>
      </w:r>
      <w:r w:rsidRPr="005B5369">
        <w:rPr>
          <w:sz w:val="20"/>
          <w:szCs w:val="20"/>
        </w:rPr>
        <w:t xml:space="preserve"> als de voorgestelde gebruiksnormen, als de aanwijzing van aandachtsgebieden. </w:t>
      </w:r>
      <w:r w:rsidR="00C30C1C" w:rsidRPr="005B5369">
        <w:rPr>
          <w:sz w:val="20"/>
          <w:szCs w:val="20"/>
        </w:rPr>
        <w:t xml:space="preserve">Als het waar is dat de aanwijzing van aandachtsgebieden </w:t>
      </w:r>
      <w:r w:rsidR="000016DE" w:rsidRPr="005B5369">
        <w:rPr>
          <w:sz w:val="20"/>
          <w:szCs w:val="20"/>
        </w:rPr>
        <w:t>is gebeurd op onjuiste gegev</w:t>
      </w:r>
      <w:r w:rsidR="004148FF" w:rsidRPr="005B5369">
        <w:rPr>
          <w:sz w:val="20"/>
          <w:szCs w:val="20"/>
        </w:rPr>
        <w:t>e</w:t>
      </w:r>
      <w:r w:rsidR="000016DE" w:rsidRPr="005B5369">
        <w:rPr>
          <w:sz w:val="20"/>
          <w:szCs w:val="20"/>
        </w:rPr>
        <w:t xml:space="preserve">ns dan is dat buitengewoon </w:t>
      </w:r>
      <w:r w:rsidR="004148FF" w:rsidRPr="005B5369">
        <w:rPr>
          <w:sz w:val="20"/>
          <w:szCs w:val="20"/>
        </w:rPr>
        <w:t>ernstig. Dat geldt evenzeer voor het feit dat</w:t>
      </w:r>
      <w:r w:rsidR="00EF66EA" w:rsidRPr="005B5369">
        <w:rPr>
          <w:sz w:val="20"/>
          <w:szCs w:val="20"/>
        </w:rPr>
        <w:t>,</w:t>
      </w:r>
      <w:r w:rsidR="004148FF" w:rsidRPr="005B5369">
        <w:rPr>
          <w:sz w:val="20"/>
          <w:szCs w:val="20"/>
        </w:rPr>
        <w:t xml:space="preserve"> </w:t>
      </w:r>
      <w:r w:rsidR="006E1527" w:rsidRPr="005B5369">
        <w:rPr>
          <w:sz w:val="20"/>
          <w:szCs w:val="20"/>
        </w:rPr>
        <w:t>vanwege het feit dat het 8</w:t>
      </w:r>
      <w:r w:rsidR="006E1527" w:rsidRPr="005B5369">
        <w:rPr>
          <w:sz w:val="20"/>
          <w:szCs w:val="20"/>
          <w:vertAlign w:val="superscript"/>
        </w:rPr>
        <w:t>e</w:t>
      </w:r>
      <w:r w:rsidR="006E1527" w:rsidRPr="005B5369">
        <w:rPr>
          <w:sz w:val="20"/>
          <w:szCs w:val="20"/>
        </w:rPr>
        <w:t xml:space="preserve"> </w:t>
      </w:r>
      <w:r w:rsidR="00974DC0">
        <w:rPr>
          <w:sz w:val="20"/>
          <w:szCs w:val="20"/>
        </w:rPr>
        <w:t>APN</w:t>
      </w:r>
      <w:r w:rsidR="006E1527" w:rsidRPr="005B5369">
        <w:rPr>
          <w:sz w:val="20"/>
          <w:szCs w:val="20"/>
        </w:rPr>
        <w:t xml:space="preserve"> nog niet is ingevoerd</w:t>
      </w:r>
      <w:r w:rsidR="00EF66EA" w:rsidRPr="005B5369">
        <w:rPr>
          <w:sz w:val="20"/>
          <w:szCs w:val="20"/>
        </w:rPr>
        <w:t>, gebieden wellicht ten onrechte worden gekort op de gebruiksnor</w:t>
      </w:r>
      <w:r w:rsidR="0034486E" w:rsidRPr="005B5369">
        <w:rPr>
          <w:sz w:val="20"/>
          <w:szCs w:val="20"/>
        </w:rPr>
        <w:t>men</w:t>
      </w:r>
      <w:r w:rsidR="00EF66EA" w:rsidRPr="005B5369">
        <w:rPr>
          <w:sz w:val="20"/>
          <w:szCs w:val="20"/>
        </w:rPr>
        <w:t xml:space="preserve"> </w:t>
      </w:r>
      <w:r w:rsidR="0034486E" w:rsidRPr="005B5369">
        <w:rPr>
          <w:sz w:val="20"/>
          <w:szCs w:val="20"/>
        </w:rPr>
        <w:t xml:space="preserve">terwijl dat wellicht niet meer aan de orde is. </w:t>
      </w:r>
      <w:r w:rsidR="00DC4B6E" w:rsidRPr="005B5369">
        <w:rPr>
          <w:sz w:val="20"/>
          <w:szCs w:val="20"/>
        </w:rPr>
        <w:t xml:space="preserve"> </w:t>
      </w:r>
    </w:p>
    <w:p w14:paraId="77579231" w14:textId="3DA8C857" w:rsidR="003A1F85" w:rsidRPr="005B5369" w:rsidRDefault="003A1F85" w:rsidP="003A1F85">
      <w:pPr>
        <w:spacing w:after="0" w:line="276" w:lineRule="auto"/>
        <w:rPr>
          <w:sz w:val="20"/>
          <w:szCs w:val="20"/>
        </w:rPr>
      </w:pPr>
      <w:r w:rsidRPr="005B5369">
        <w:rPr>
          <w:sz w:val="20"/>
          <w:szCs w:val="20"/>
        </w:rPr>
        <w:t xml:space="preserve">  </w:t>
      </w:r>
    </w:p>
    <w:p w14:paraId="55879DEF" w14:textId="31FD9EDB" w:rsidR="003F323B" w:rsidRPr="005B5369" w:rsidRDefault="004638C3" w:rsidP="003A1F85">
      <w:pPr>
        <w:spacing w:after="0" w:line="276" w:lineRule="auto"/>
        <w:rPr>
          <w:sz w:val="20"/>
          <w:szCs w:val="20"/>
        </w:rPr>
      </w:pPr>
      <w:r w:rsidRPr="005B5369">
        <w:rPr>
          <w:sz w:val="20"/>
          <w:szCs w:val="20"/>
        </w:rPr>
        <w:t xml:space="preserve">Nu de derogatie vooralsnog buiten bereik is, </w:t>
      </w:r>
      <w:r w:rsidR="003F323B" w:rsidRPr="005B5369">
        <w:rPr>
          <w:sz w:val="20"/>
          <w:szCs w:val="20"/>
        </w:rPr>
        <w:t xml:space="preserve">is het </w:t>
      </w:r>
      <w:r w:rsidRPr="005B5369">
        <w:rPr>
          <w:sz w:val="20"/>
          <w:szCs w:val="20"/>
        </w:rPr>
        <w:t xml:space="preserve">van groot belang </w:t>
      </w:r>
      <w:r w:rsidR="003F323B" w:rsidRPr="005B5369">
        <w:rPr>
          <w:sz w:val="20"/>
          <w:szCs w:val="20"/>
        </w:rPr>
        <w:t xml:space="preserve">de ernstige gevolgen van </w:t>
      </w:r>
      <w:r w:rsidRPr="005B5369">
        <w:rPr>
          <w:sz w:val="20"/>
          <w:szCs w:val="20"/>
        </w:rPr>
        <w:t xml:space="preserve">de beslissing van de Europese Commissie </w:t>
      </w:r>
      <w:r w:rsidR="003F323B" w:rsidRPr="005B5369">
        <w:rPr>
          <w:sz w:val="20"/>
          <w:szCs w:val="20"/>
        </w:rPr>
        <w:t>zo veel mogelijk te mitigeren.</w:t>
      </w:r>
    </w:p>
    <w:p w14:paraId="0CA26AD6" w14:textId="77777777" w:rsidR="003A1F85" w:rsidRPr="005B5369" w:rsidRDefault="003A1F85" w:rsidP="003A1F85">
      <w:pPr>
        <w:spacing w:after="0" w:line="276" w:lineRule="auto"/>
        <w:rPr>
          <w:sz w:val="20"/>
          <w:szCs w:val="20"/>
        </w:rPr>
      </w:pPr>
    </w:p>
    <w:p w14:paraId="5B679782" w14:textId="48B0436F" w:rsidR="003F323B" w:rsidRPr="005B5369" w:rsidRDefault="003F323B" w:rsidP="003F323B">
      <w:pPr>
        <w:spacing w:after="0" w:line="276" w:lineRule="auto"/>
        <w:rPr>
          <w:sz w:val="20"/>
          <w:szCs w:val="20"/>
        </w:rPr>
      </w:pPr>
      <w:r w:rsidRPr="005B5369">
        <w:rPr>
          <w:sz w:val="20"/>
          <w:szCs w:val="20"/>
        </w:rPr>
        <w:t xml:space="preserve">Hierbij kiezen ondergetekenden een </w:t>
      </w:r>
      <w:r w:rsidR="00303457">
        <w:rPr>
          <w:sz w:val="20"/>
          <w:szCs w:val="20"/>
        </w:rPr>
        <w:t xml:space="preserve">iets </w:t>
      </w:r>
      <w:r w:rsidRPr="005B5369">
        <w:rPr>
          <w:sz w:val="20"/>
          <w:szCs w:val="20"/>
        </w:rPr>
        <w:t>andere invalshoek dan de Vakgroep Melkveehouderij van LTO Nederland. De reden is dat wij krimp van de veestapel zo veel mogelijk willen beperken en</w:t>
      </w:r>
      <w:r w:rsidR="004638C3" w:rsidRPr="005B5369">
        <w:rPr>
          <w:sz w:val="20"/>
          <w:szCs w:val="20"/>
        </w:rPr>
        <w:t>,</w:t>
      </w:r>
      <w:r w:rsidRPr="005B5369">
        <w:rPr>
          <w:sz w:val="20"/>
          <w:szCs w:val="20"/>
        </w:rPr>
        <w:t xml:space="preserve"> voor wat betreft de melkveehouderij</w:t>
      </w:r>
      <w:r w:rsidR="004638C3" w:rsidRPr="005B5369">
        <w:rPr>
          <w:sz w:val="20"/>
          <w:szCs w:val="20"/>
        </w:rPr>
        <w:t>,</w:t>
      </w:r>
      <w:r w:rsidRPr="005B5369">
        <w:rPr>
          <w:sz w:val="20"/>
          <w:szCs w:val="20"/>
        </w:rPr>
        <w:t xml:space="preserve"> </w:t>
      </w:r>
      <w:r w:rsidR="001D0E2E">
        <w:rPr>
          <w:sz w:val="20"/>
          <w:szCs w:val="20"/>
        </w:rPr>
        <w:t xml:space="preserve">zeer </w:t>
      </w:r>
      <w:r w:rsidRPr="005B5369">
        <w:rPr>
          <w:sz w:val="20"/>
          <w:szCs w:val="20"/>
        </w:rPr>
        <w:t xml:space="preserve">sceptisch staan tegenover doelsturing. Wat dat laatste betreft vinden wij het volstrekt onacceptabel </w:t>
      </w:r>
      <w:r w:rsidR="004638C3" w:rsidRPr="005B5369">
        <w:rPr>
          <w:sz w:val="20"/>
          <w:szCs w:val="20"/>
        </w:rPr>
        <w:t>dat de</w:t>
      </w:r>
      <w:r w:rsidRPr="005B5369">
        <w:rPr>
          <w:sz w:val="20"/>
          <w:szCs w:val="20"/>
        </w:rPr>
        <w:t xml:space="preserve"> melkveehouderij gekort wordt op de totaal gebruiksnormen </w:t>
      </w:r>
      <w:r w:rsidR="004638C3" w:rsidRPr="005B5369">
        <w:rPr>
          <w:sz w:val="20"/>
          <w:szCs w:val="20"/>
        </w:rPr>
        <w:t>zoals vermeld in h</w:t>
      </w:r>
      <w:r w:rsidRPr="005B5369">
        <w:rPr>
          <w:sz w:val="20"/>
          <w:szCs w:val="20"/>
        </w:rPr>
        <w:t xml:space="preserve">et advies van de CDM en </w:t>
      </w:r>
      <w:r w:rsidR="004638C3" w:rsidRPr="005B5369">
        <w:rPr>
          <w:sz w:val="20"/>
          <w:szCs w:val="20"/>
        </w:rPr>
        <w:t xml:space="preserve">dat </w:t>
      </w:r>
      <w:r w:rsidRPr="005B5369">
        <w:rPr>
          <w:sz w:val="20"/>
          <w:szCs w:val="20"/>
        </w:rPr>
        <w:t xml:space="preserve">hierop kan worden “terugverdiend” </w:t>
      </w:r>
      <w:r w:rsidR="004638C3" w:rsidRPr="005B5369">
        <w:rPr>
          <w:sz w:val="20"/>
          <w:szCs w:val="20"/>
        </w:rPr>
        <w:t>via</w:t>
      </w:r>
      <w:r w:rsidRPr="005B5369">
        <w:rPr>
          <w:sz w:val="20"/>
          <w:szCs w:val="20"/>
        </w:rPr>
        <w:t xml:space="preserve"> doelsturing. </w:t>
      </w:r>
      <w:r w:rsidR="004638C3" w:rsidRPr="005B5369">
        <w:rPr>
          <w:sz w:val="20"/>
          <w:szCs w:val="20"/>
        </w:rPr>
        <w:t>Waarom veel kosten maken voor iets wat toch al goed gaat?</w:t>
      </w:r>
    </w:p>
    <w:p w14:paraId="548592A2" w14:textId="77777777" w:rsidR="003F323B" w:rsidRPr="005B5369" w:rsidRDefault="003F323B" w:rsidP="003F323B">
      <w:pPr>
        <w:spacing w:after="0" w:line="276" w:lineRule="auto"/>
        <w:rPr>
          <w:sz w:val="20"/>
          <w:szCs w:val="20"/>
        </w:rPr>
      </w:pPr>
    </w:p>
    <w:p w14:paraId="65D64E63" w14:textId="4CFCDC29" w:rsidR="003F323B" w:rsidRPr="005B5369" w:rsidRDefault="003F323B" w:rsidP="003F323B">
      <w:pPr>
        <w:spacing w:after="0" w:line="276" w:lineRule="auto"/>
        <w:rPr>
          <w:sz w:val="20"/>
          <w:szCs w:val="20"/>
        </w:rPr>
      </w:pPr>
      <w:r w:rsidRPr="005B5369">
        <w:rPr>
          <w:sz w:val="20"/>
          <w:szCs w:val="20"/>
        </w:rPr>
        <w:t>Wat moet er volgens ons gebeuren?</w:t>
      </w:r>
    </w:p>
    <w:p w14:paraId="087E570D" w14:textId="77777777" w:rsidR="003F323B" w:rsidRPr="005B5369" w:rsidRDefault="003F323B" w:rsidP="003F323B">
      <w:pPr>
        <w:spacing w:after="0" w:line="276" w:lineRule="auto"/>
        <w:rPr>
          <w:sz w:val="20"/>
          <w:szCs w:val="20"/>
        </w:rPr>
      </w:pPr>
    </w:p>
    <w:p w14:paraId="6B8E6E90" w14:textId="662202E1" w:rsidR="00BF4A10" w:rsidRPr="005B5369" w:rsidRDefault="00BF4A10" w:rsidP="003F323B">
      <w:pPr>
        <w:pStyle w:val="Lijstalinea"/>
        <w:numPr>
          <w:ilvl w:val="0"/>
          <w:numId w:val="2"/>
        </w:numPr>
        <w:spacing w:after="0" w:line="276" w:lineRule="auto"/>
        <w:rPr>
          <w:sz w:val="20"/>
          <w:szCs w:val="20"/>
        </w:rPr>
      </w:pPr>
      <w:r w:rsidRPr="005B5369">
        <w:rPr>
          <w:sz w:val="20"/>
          <w:szCs w:val="20"/>
        </w:rPr>
        <w:t>Schrap de maatregelen die verband hielden met de derogatieverlening</w:t>
      </w:r>
      <w:r w:rsidR="00AD734B" w:rsidRPr="005B5369">
        <w:rPr>
          <w:sz w:val="20"/>
          <w:szCs w:val="20"/>
        </w:rPr>
        <w:t xml:space="preserve"> voor de afgelopen periode</w:t>
      </w:r>
      <w:r w:rsidRPr="005B5369">
        <w:rPr>
          <w:sz w:val="20"/>
          <w:szCs w:val="20"/>
        </w:rPr>
        <w:t xml:space="preserve">. Deze maatregelen werden genomen om aan de voorwaarden van de derogatie te voldoen. Met het vervallen van de derogatie is het logisch om ook deze maatregelen zo snel mogelijk aan te passen of af te schaffen. </w:t>
      </w:r>
    </w:p>
    <w:p w14:paraId="74084F43" w14:textId="7A5D623B" w:rsidR="003F323B" w:rsidRPr="005B5369" w:rsidRDefault="003F323B" w:rsidP="003F323B">
      <w:pPr>
        <w:pStyle w:val="Lijstalinea"/>
        <w:numPr>
          <w:ilvl w:val="0"/>
          <w:numId w:val="2"/>
        </w:numPr>
        <w:spacing w:after="0" w:line="276" w:lineRule="auto"/>
        <w:rPr>
          <w:sz w:val="20"/>
          <w:szCs w:val="20"/>
        </w:rPr>
      </w:pPr>
      <w:r w:rsidRPr="005B5369">
        <w:rPr>
          <w:sz w:val="20"/>
          <w:szCs w:val="20"/>
        </w:rPr>
        <w:t xml:space="preserve">Wijs met terugwerkende kracht vanaf 1 januari 2026 niet kwetsbare gebieden aan waar de </w:t>
      </w:r>
      <w:r w:rsidR="00E924E6" w:rsidRPr="005B5369">
        <w:rPr>
          <w:sz w:val="20"/>
          <w:szCs w:val="20"/>
        </w:rPr>
        <w:t>gebruiksnorm van 170 kg N uit dierlijke mest niet van toepassing is. Het is ons een raadsel dat het rapport van de WUR over dit onderwerp – dat al drie maanden op uw ministerie ligt en waarover vanuit de Tweede Kamer opheldering is gevraagd – nog niet openbaar is gemaakt. Ondertekenaars zijn graag bereid om samen met u een Code van Goede Landbouwpraktijk voor de niet-kwetsbare gebieden op te stellen.</w:t>
      </w:r>
    </w:p>
    <w:p w14:paraId="7FF2A3AF" w14:textId="75FAEA65" w:rsidR="00E924E6" w:rsidRPr="005B5369" w:rsidRDefault="00BF4A10" w:rsidP="003F323B">
      <w:pPr>
        <w:pStyle w:val="Lijstalinea"/>
        <w:numPr>
          <w:ilvl w:val="0"/>
          <w:numId w:val="2"/>
        </w:numPr>
        <w:spacing w:after="0" w:line="276" w:lineRule="auto"/>
        <w:rPr>
          <w:sz w:val="20"/>
          <w:szCs w:val="20"/>
        </w:rPr>
      </w:pPr>
      <w:r w:rsidRPr="005B5369">
        <w:rPr>
          <w:sz w:val="20"/>
          <w:szCs w:val="20"/>
        </w:rPr>
        <w:t xml:space="preserve">Kom zo snel mogelijk, liefst vóór de start van het bemestingsseizoen, met een protocol voor de berekening van het </w:t>
      </w:r>
      <w:proofErr w:type="spellStart"/>
      <w:r w:rsidRPr="005B5369">
        <w:rPr>
          <w:sz w:val="20"/>
          <w:szCs w:val="20"/>
        </w:rPr>
        <w:t>stikstofgat</w:t>
      </w:r>
      <w:proofErr w:type="spellEnd"/>
      <w:r w:rsidRPr="005B5369">
        <w:rPr>
          <w:sz w:val="20"/>
          <w:szCs w:val="20"/>
        </w:rPr>
        <w:t xml:space="preserve">. </w:t>
      </w:r>
      <w:r w:rsidR="00502CCA" w:rsidRPr="005B5369">
        <w:rPr>
          <w:sz w:val="20"/>
          <w:szCs w:val="20"/>
        </w:rPr>
        <w:t xml:space="preserve">In een kamerbrief van juni jl. maakte u </w:t>
      </w:r>
      <w:r w:rsidR="002D0133" w:rsidRPr="005B5369">
        <w:rPr>
          <w:sz w:val="20"/>
          <w:szCs w:val="20"/>
        </w:rPr>
        <w:t>al</w:t>
      </w:r>
      <w:r w:rsidR="00502CCA" w:rsidRPr="005B5369">
        <w:rPr>
          <w:sz w:val="20"/>
          <w:szCs w:val="20"/>
        </w:rPr>
        <w:t xml:space="preserve"> melding van de voorbereidingen hierop. Wanneer rundveehouders, net als varkens- en pluimveehouders, de mogelijkheid krijgen om zich te kunnen verantwoorden voor de gasvormige stikstofverliezen op </w:t>
      </w:r>
      <w:r w:rsidR="002D0133" w:rsidRPr="005B5369">
        <w:rPr>
          <w:sz w:val="20"/>
          <w:szCs w:val="20"/>
        </w:rPr>
        <w:t>bedrijfsniveau</w:t>
      </w:r>
      <w:r w:rsidR="00502CCA" w:rsidRPr="005B5369">
        <w:rPr>
          <w:sz w:val="20"/>
          <w:szCs w:val="20"/>
        </w:rPr>
        <w:t xml:space="preserve">, kunnen zij hun bemestingsplannen aanpassen en ongebruikte gebruiksruimte beter benutten. </w:t>
      </w:r>
      <w:r w:rsidR="00E924E6" w:rsidRPr="005B5369">
        <w:rPr>
          <w:sz w:val="20"/>
          <w:szCs w:val="20"/>
        </w:rPr>
        <w:t xml:space="preserve"> </w:t>
      </w:r>
    </w:p>
    <w:p w14:paraId="577D609F" w14:textId="08C3995A" w:rsidR="003A1F85" w:rsidRPr="005B5369" w:rsidRDefault="003A1F85" w:rsidP="00E924E6">
      <w:pPr>
        <w:pStyle w:val="Lijstalinea"/>
        <w:numPr>
          <w:ilvl w:val="0"/>
          <w:numId w:val="2"/>
        </w:numPr>
        <w:spacing w:after="0" w:line="276" w:lineRule="auto"/>
        <w:rPr>
          <w:sz w:val="20"/>
          <w:szCs w:val="20"/>
        </w:rPr>
      </w:pPr>
      <w:r w:rsidRPr="005B5369">
        <w:rPr>
          <w:sz w:val="20"/>
          <w:szCs w:val="20"/>
        </w:rPr>
        <w:t>Faciliteer snelle toelating, ontwikkeling en opschaling van RENURE</w:t>
      </w:r>
      <w:r w:rsidR="00E924E6" w:rsidRPr="005B5369">
        <w:rPr>
          <w:sz w:val="20"/>
          <w:szCs w:val="20"/>
        </w:rPr>
        <w:t>.</w:t>
      </w:r>
      <w:r w:rsidRPr="005B5369">
        <w:rPr>
          <w:sz w:val="20"/>
          <w:szCs w:val="20"/>
        </w:rPr>
        <w:t xml:space="preserve"> RENURE is </w:t>
      </w:r>
      <w:r w:rsidR="00E924E6" w:rsidRPr="005B5369">
        <w:rPr>
          <w:sz w:val="20"/>
          <w:szCs w:val="20"/>
        </w:rPr>
        <w:t>een methode</w:t>
      </w:r>
      <w:r w:rsidRPr="005B5369">
        <w:rPr>
          <w:sz w:val="20"/>
          <w:szCs w:val="20"/>
        </w:rPr>
        <w:t xml:space="preserve"> om de druk op de mestmarkt te verlichten, maar voor een effect </w:t>
      </w:r>
      <w:r w:rsidR="004638C3" w:rsidRPr="005B5369">
        <w:rPr>
          <w:sz w:val="20"/>
          <w:szCs w:val="20"/>
        </w:rPr>
        <w:t xml:space="preserve">in 2026 </w:t>
      </w:r>
      <w:r w:rsidRPr="005B5369">
        <w:rPr>
          <w:sz w:val="20"/>
          <w:szCs w:val="20"/>
        </w:rPr>
        <w:t xml:space="preserve">is </w:t>
      </w:r>
      <w:r w:rsidR="004638C3" w:rsidRPr="005B5369">
        <w:rPr>
          <w:sz w:val="20"/>
          <w:szCs w:val="20"/>
        </w:rPr>
        <w:t xml:space="preserve">een </w:t>
      </w:r>
      <w:r w:rsidRPr="005B5369">
        <w:rPr>
          <w:sz w:val="20"/>
          <w:szCs w:val="20"/>
        </w:rPr>
        <w:t xml:space="preserve">snelle opschaling en toepassing vereist. </w:t>
      </w:r>
    </w:p>
    <w:p w14:paraId="7FF0A9EC" w14:textId="20583C3B" w:rsidR="003A1F85" w:rsidRPr="005B5369" w:rsidRDefault="003A1F85" w:rsidP="00E924E6">
      <w:pPr>
        <w:pStyle w:val="Lijstalinea"/>
        <w:numPr>
          <w:ilvl w:val="0"/>
          <w:numId w:val="2"/>
        </w:numPr>
        <w:spacing w:after="0" w:line="276" w:lineRule="auto"/>
        <w:rPr>
          <w:sz w:val="20"/>
          <w:szCs w:val="20"/>
        </w:rPr>
      </w:pPr>
      <w:r w:rsidRPr="005B5369">
        <w:rPr>
          <w:sz w:val="20"/>
          <w:szCs w:val="20"/>
        </w:rPr>
        <w:t xml:space="preserve">Ondersteun en </w:t>
      </w:r>
      <w:r w:rsidR="00F179B4" w:rsidRPr="005B5369">
        <w:rPr>
          <w:sz w:val="20"/>
          <w:szCs w:val="20"/>
        </w:rPr>
        <w:t>faciliteer</w:t>
      </w:r>
      <w:r w:rsidRPr="005B5369">
        <w:rPr>
          <w:sz w:val="20"/>
          <w:szCs w:val="20"/>
        </w:rPr>
        <w:t xml:space="preserve"> </w:t>
      </w:r>
      <w:r w:rsidR="004638C3" w:rsidRPr="005B5369">
        <w:rPr>
          <w:sz w:val="20"/>
          <w:szCs w:val="20"/>
        </w:rPr>
        <w:t xml:space="preserve">de verwerking en </w:t>
      </w:r>
      <w:r w:rsidRPr="005B5369">
        <w:rPr>
          <w:sz w:val="20"/>
          <w:szCs w:val="20"/>
        </w:rPr>
        <w:t>export van dierlijke mest.</w:t>
      </w:r>
      <w:r w:rsidR="007977C4" w:rsidRPr="005B5369">
        <w:rPr>
          <w:sz w:val="20"/>
          <w:szCs w:val="20"/>
        </w:rPr>
        <w:t xml:space="preserve"> Faciliteer ook de export van ónverwerkte mest, met behulp van </w:t>
      </w:r>
      <w:r w:rsidR="00D7773C" w:rsidRPr="005B5369">
        <w:rPr>
          <w:sz w:val="20"/>
          <w:szCs w:val="20"/>
        </w:rPr>
        <w:t>o.a.</w:t>
      </w:r>
      <w:r w:rsidR="007977C4" w:rsidRPr="005B5369">
        <w:rPr>
          <w:sz w:val="20"/>
          <w:szCs w:val="20"/>
        </w:rPr>
        <w:t xml:space="preserve"> gezondheidscertificaten. In veel landen om ons heen is grote vraag naar onze mest en mineralen. </w:t>
      </w:r>
      <w:r w:rsidRPr="005B5369">
        <w:rPr>
          <w:sz w:val="20"/>
          <w:szCs w:val="20"/>
        </w:rPr>
        <w:t xml:space="preserve"> </w:t>
      </w:r>
    </w:p>
    <w:p w14:paraId="5E1CC775" w14:textId="1652617A" w:rsidR="003A1F85" w:rsidRPr="005B5369" w:rsidRDefault="00E924E6" w:rsidP="003A1F85">
      <w:pPr>
        <w:pStyle w:val="Lijstalinea"/>
        <w:numPr>
          <w:ilvl w:val="0"/>
          <w:numId w:val="2"/>
        </w:numPr>
        <w:spacing w:after="0" w:line="276" w:lineRule="auto"/>
        <w:rPr>
          <w:sz w:val="20"/>
          <w:szCs w:val="20"/>
        </w:rPr>
      </w:pPr>
      <w:r w:rsidRPr="005B5369">
        <w:rPr>
          <w:sz w:val="20"/>
          <w:szCs w:val="20"/>
        </w:rPr>
        <w:t xml:space="preserve">Creëer </w:t>
      </w:r>
      <w:r w:rsidR="003A1F85" w:rsidRPr="005B5369">
        <w:rPr>
          <w:sz w:val="20"/>
          <w:szCs w:val="20"/>
        </w:rPr>
        <w:t xml:space="preserve">pilots en experimenteerruimte voor het aanwenden van extra dierlijke mest bij het aantonen van een goede waterkwaliteit. </w:t>
      </w:r>
    </w:p>
    <w:p w14:paraId="6B608CE2" w14:textId="74E89914" w:rsidR="00BF4A10" w:rsidRPr="005B5369" w:rsidRDefault="00BF4A10" w:rsidP="00440F43">
      <w:pPr>
        <w:pStyle w:val="Lijstalinea"/>
        <w:numPr>
          <w:ilvl w:val="0"/>
          <w:numId w:val="2"/>
        </w:numPr>
        <w:spacing w:after="0" w:line="276" w:lineRule="auto"/>
        <w:rPr>
          <w:sz w:val="20"/>
          <w:szCs w:val="20"/>
        </w:rPr>
      </w:pPr>
      <w:r w:rsidRPr="005B5369">
        <w:rPr>
          <w:sz w:val="20"/>
          <w:szCs w:val="20"/>
        </w:rPr>
        <w:t>Wilt u toch met subsidies aan de slag, verleng dan de Subsidie Behoud grasland. Hiermee wordt het aandeel grasland in Nederland ondersteund</w:t>
      </w:r>
      <w:r w:rsidR="00502CCA" w:rsidRPr="005B5369">
        <w:rPr>
          <w:sz w:val="20"/>
          <w:szCs w:val="20"/>
        </w:rPr>
        <w:t>, wat daadwerkelijk een positief effect heeft op de waterkwaliteit</w:t>
      </w:r>
      <w:r w:rsidRPr="005B5369">
        <w:rPr>
          <w:sz w:val="20"/>
          <w:szCs w:val="20"/>
        </w:rPr>
        <w:t>.</w:t>
      </w:r>
    </w:p>
    <w:p w14:paraId="47D9C62F" w14:textId="77777777" w:rsidR="00E924E6" w:rsidRPr="005B5369" w:rsidRDefault="00E924E6" w:rsidP="003A1F85">
      <w:pPr>
        <w:spacing w:after="0" w:line="276" w:lineRule="auto"/>
        <w:rPr>
          <w:sz w:val="20"/>
          <w:szCs w:val="20"/>
        </w:rPr>
      </w:pPr>
    </w:p>
    <w:p w14:paraId="111CBC42" w14:textId="7E6EF9EA" w:rsidR="003A1F85" w:rsidRPr="005B5369" w:rsidRDefault="00E924E6" w:rsidP="003A1F85">
      <w:pPr>
        <w:spacing w:after="0" w:line="276" w:lineRule="auto"/>
        <w:rPr>
          <w:sz w:val="20"/>
          <w:szCs w:val="20"/>
        </w:rPr>
      </w:pPr>
      <w:r w:rsidRPr="005B5369">
        <w:rPr>
          <w:sz w:val="20"/>
          <w:szCs w:val="20"/>
        </w:rPr>
        <w:t>Wij zouden vorengaande graag nader met u bespreken</w:t>
      </w:r>
      <w:r w:rsidR="003A1F85" w:rsidRPr="005B5369">
        <w:rPr>
          <w:sz w:val="20"/>
          <w:szCs w:val="20"/>
        </w:rPr>
        <w:t xml:space="preserve">. </w:t>
      </w:r>
      <w:r w:rsidR="00FA5A7C">
        <w:rPr>
          <w:sz w:val="20"/>
          <w:szCs w:val="20"/>
        </w:rPr>
        <w:br/>
      </w:r>
      <w:r w:rsidR="00FA5A7C">
        <w:rPr>
          <w:sz w:val="20"/>
          <w:szCs w:val="20"/>
        </w:rPr>
        <w:br/>
        <w:t>Met vriendelijke groet,</w:t>
      </w:r>
    </w:p>
    <w:p w14:paraId="166EE0E8" w14:textId="77777777" w:rsidR="003A1F85" w:rsidRPr="005B5369" w:rsidRDefault="003A1F85" w:rsidP="003A1F85">
      <w:pPr>
        <w:spacing w:after="0" w:line="276" w:lineRule="auto"/>
        <w:rPr>
          <w:sz w:val="20"/>
          <w:szCs w:val="20"/>
        </w:rPr>
      </w:pPr>
    </w:p>
    <w:p w14:paraId="36B6EF36" w14:textId="67932CE7" w:rsidR="003A1F85" w:rsidRPr="005B5369" w:rsidRDefault="00E924E6" w:rsidP="003A1F85">
      <w:pPr>
        <w:spacing w:after="0" w:line="276" w:lineRule="auto"/>
        <w:rPr>
          <w:sz w:val="20"/>
          <w:szCs w:val="20"/>
        </w:rPr>
      </w:pPr>
      <w:r w:rsidRPr="005B5369">
        <w:rPr>
          <w:sz w:val="20"/>
          <w:szCs w:val="20"/>
        </w:rPr>
        <w:t>Agractie Nederland</w:t>
      </w:r>
    </w:p>
    <w:p w14:paraId="58350774" w14:textId="10D02851" w:rsidR="00E924E6" w:rsidRPr="005B5369" w:rsidRDefault="00E924E6" w:rsidP="003A1F85">
      <w:pPr>
        <w:spacing w:after="0" w:line="276" w:lineRule="auto"/>
        <w:rPr>
          <w:sz w:val="20"/>
          <w:szCs w:val="20"/>
        </w:rPr>
      </w:pPr>
      <w:r w:rsidRPr="005B5369">
        <w:rPr>
          <w:sz w:val="20"/>
          <w:szCs w:val="20"/>
        </w:rPr>
        <w:t>Erik Luiten</w:t>
      </w:r>
    </w:p>
    <w:p w14:paraId="5CED8A35" w14:textId="77777777" w:rsidR="00E924E6" w:rsidRPr="005B5369" w:rsidRDefault="00E924E6" w:rsidP="003A1F85">
      <w:pPr>
        <w:spacing w:after="0" w:line="276" w:lineRule="auto"/>
        <w:rPr>
          <w:sz w:val="20"/>
          <w:szCs w:val="20"/>
        </w:rPr>
      </w:pPr>
    </w:p>
    <w:p w14:paraId="56371FF4" w14:textId="72F30D4B" w:rsidR="00E924E6" w:rsidRPr="005B5369" w:rsidRDefault="00E924E6" w:rsidP="003A1F85">
      <w:pPr>
        <w:spacing w:after="0" w:line="276" w:lineRule="auto"/>
        <w:rPr>
          <w:sz w:val="20"/>
          <w:szCs w:val="20"/>
        </w:rPr>
      </w:pPr>
      <w:r w:rsidRPr="005B5369">
        <w:rPr>
          <w:sz w:val="20"/>
          <w:szCs w:val="20"/>
        </w:rPr>
        <w:t>Nederlandse Melkveehouders Vakbond</w:t>
      </w:r>
    </w:p>
    <w:p w14:paraId="6ED5FDA1" w14:textId="3908CCDB" w:rsidR="00E924E6" w:rsidRPr="005B5369" w:rsidRDefault="00E924E6" w:rsidP="003A1F85">
      <w:pPr>
        <w:spacing w:after="0" w:line="276" w:lineRule="auto"/>
        <w:rPr>
          <w:sz w:val="20"/>
          <w:szCs w:val="20"/>
        </w:rPr>
      </w:pPr>
      <w:r w:rsidRPr="005B5369">
        <w:rPr>
          <w:sz w:val="20"/>
          <w:szCs w:val="20"/>
        </w:rPr>
        <w:t>Harmen Endendijk</w:t>
      </w:r>
    </w:p>
    <w:p w14:paraId="3D263F64" w14:textId="77777777" w:rsidR="00E924E6" w:rsidRPr="005B5369" w:rsidRDefault="00E924E6" w:rsidP="003A1F85">
      <w:pPr>
        <w:spacing w:after="0" w:line="276" w:lineRule="auto"/>
        <w:rPr>
          <w:sz w:val="20"/>
          <w:szCs w:val="20"/>
        </w:rPr>
      </w:pPr>
    </w:p>
    <w:p w14:paraId="54E92A87" w14:textId="3988E620" w:rsidR="00E924E6" w:rsidRPr="005B5369" w:rsidRDefault="00E924E6" w:rsidP="003A1F85">
      <w:pPr>
        <w:spacing w:after="0" w:line="276" w:lineRule="auto"/>
        <w:rPr>
          <w:sz w:val="20"/>
          <w:szCs w:val="20"/>
        </w:rPr>
      </w:pPr>
      <w:r w:rsidRPr="005B5369">
        <w:rPr>
          <w:sz w:val="20"/>
          <w:szCs w:val="20"/>
        </w:rPr>
        <w:t xml:space="preserve">Dutch </w:t>
      </w:r>
      <w:proofErr w:type="spellStart"/>
      <w:r w:rsidRPr="005B5369">
        <w:rPr>
          <w:sz w:val="20"/>
          <w:szCs w:val="20"/>
        </w:rPr>
        <w:t>Dairymen</w:t>
      </w:r>
      <w:proofErr w:type="spellEnd"/>
      <w:r w:rsidRPr="005B5369">
        <w:rPr>
          <w:sz w:val="20"/>
          <w:szCs w:val="20"/>
        </w:rPr>
        <w:t xml:space="preserve"> Board</w:t>
      </w:r>
    </w:p>
    <w:p w14:paraId="43056CD0" w14:textId="0E5F7B37" w:rsidR="003A1F85" w:rsidRPr="005B5369" w:rsidRDefault="00E924E6" w:rsidP="00431ECF">
      <w:pPr>
        <w:spacing w:after="0" w:line="276" w:lineRule="auto"/>
        <w:rPr>
          <w:sz w:val="20"/>
          <w:szCs w:val="20"/>
        </w:rPr>
      </w:pPr>
      <w:proofErr w:type="spellStart"/>
      <w:r w:rsidRPr="005B5369">
        <w:rPr>
          <w:sz w:val="20"/>
          <w:szCs w:val="20"/>
        </w:rPr>
        <w:t>Sieta</w:t>
      </w:r>
      <w:proofErr w:type="spellEnd"/>
      <w:r w:rsidRPr="005B5369">
        <w:rPr>
          <w:sz w:val="20"/>
          <w:szCs w:val="20"/>
        </w:rPr>
        <w:t xml:space="preserve"> van </w:t>
      </w:r>
      <w:proofErr w:type="spellStart"/>
      <w:r w:rsidRPr="005B5369">
        <w:rPr>
          <w:sz w:val="20"/>
          <w:szCs w:val="20"/>
        </w:rPr>
        <w:t>Keimpema</w:t>
      </w:r>
      <w:proofErr w:type="spellEnd"/>
    </w:p>
    <w:sectPr w:rsidR="003A1F85" w:rsidRPr="005B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604"/>
    <w:multiLevelType w:val="hybridMultilevel"/>
    <w:tmpl w:val="B3FC73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457F03"/>
    <w:multiLevelType w:val="hybridMultilevel"/>
    <w:tmpl w:val="571672D2"/>
    <w:lvl w:ilvl="0" w:tplc="97E25C46">
      <w:start w:val="4"/>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AE4AAB"/>
    <w:multiLevelType w:val="hybridMultilevel"/>
    <w:tmpl w:val="9C249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27533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715577">
    <w:abstractNumId w:val="0"/>
  </w:num>
  <w:num w:numId="3" w16cid:durableId="213228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85"/>
    <w:rsid w:val="000016DE"/>
    <w:rsid w:val="00003E9F"/>
    <w:rsid w:val="001634FB"/>
    <w:rsid w:val="00181228"/>
    <w:rsid w:val="001D0E2E"/>
    <w:rsid w:val="001F46CE"/>
    <w:rsid w:val="0029353F"/>
    <w:rsid w:val="002D0133"/>
    <w:rsid w:val="00303457"/>
    <w:rsid w:val="0034486E"/>
    <w:rsid w:val="003A1F85"/>
    <w:rsid w:val="003D7E2D"/>
    <w:rsid w:val="003F323B"/>
    <w:rsid w:val="004148FF"/>
    <w:rsid w:val="00431ECF"/>
    <w:rsid w:val="00440F43"/>
    <w:rsid w:val="00444B1E"/>
    <w:rsid w:val="004638C3"/>
    <w:rsid w:val="00502CCA"/>
    <w:rsid w:val="005B5369"/>
    <w:rsid w:val="006B06CC"/>
    <w:rsid w:val="006E1527"/>
    <w:rsid w:val="007977C4"/>
    <w:rsid w:val="00810DC7"/>
    <w:rsid w:val="0090324D"/>
    <w:rsid w:val="00974DC0"/>
    <w:rsid w:val="009D4382"/>
    <w:rsid w:val="00AD734B"/>
    <w:rsid w:val="00BB7C2E"/>
    <w:rsid w:val="00BF4A10"/>
    <w:rsid w:val="00C30C1C"/>
    <w:rsid w:val="00CE28BA"/>
    <w:rsid w:val="00D7773C"/>
    <w:rsid w:val="00DC0351"/>
    <w:rsid w:val="00DC4B6E"/>
    <w:rsid w:val="00E60C56"/>
    <w:rsid w:val="00E672B6"/>
    <w:rsid w:val="00E924E6"/>
    <w:rsid w:val="00ED2522"/>
    <w:rsid w:val="00EF66EA"/>
    <w:rsid w:val="00F179B4"/>
    <w:rsid w:val="00FA1E60"/>
    <w:rsid w:val="00FA5A7C"/>
    <w:rsid w:val="00FF7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C10B"/>
  <w15:chartTrackingRefBased/>
  <w15:docId w15:val="{42037512-AA4B-4464-8D84-46199460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F85"/>
    <w:pPr>
      <w:spacing w:line="256" w:lineRule="auto"/>
    </w:pPr>
    <w:rPr>
      <w:kern w:val="0"/>
      <w:sz w:val="22"/>
      <w:szCs w:val="22"/>
      <w14:ligatures w14:val="none"/>
    </w:rPr>
  </w:style>
  <w:style w:type="paragraph" w:styleId="Kop1">
    <w:name w:val="heading 1"/>
    <w:basedOn w:val="Standaard"/>
    <w:next w:val="Standaard"/>
    <w:link w:val="Kop1Char"/>
    <w:uiPriority w:val="9"/>
    <w:qFormat/>
    <w:rsid w:val="003A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F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F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F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F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F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F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F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F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F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F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F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F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F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F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F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F85"/>
    <w:rPr>
      <w:rFonts w:eastAsiaTheme="majorEastAsia" w:cstheme="majorBidi"/>
      <w:color w:val="272727" w:themeColor="text1" w:themeTint="D8"/>
    </w:rPr>
  </w:style>
  <w:style w:type="paragraph" w:styleId="Titel">
    <w:name w:val="Title"/>
    <w:basedOn w:val="Standaard"/>
    <w:next w:val="Standaard"/>
    <w:link w:val="TitelChar"/>
    <w:uiPriority w:val="10"/>
    <w:qFormat/>
    <w:rsid w:val="003A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F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F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F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F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F85"/>
    <w:rPr>
      <w:i/>
      <w:iCs/>
      <w:color w:val="404040" w:themeColor="text1" w:themeTint="BF"/>
    </w:rPr>
  </w:style>
  <w:style w:type="paragraph" w:styleId="Lijstalinea">
    <w:name w:val="List Paragraph"/>
    <w:basedOn w:val="Standaard"/>
    <w:uiPriority w:val="34"/>
    <w:qFormat/>
    <w:rsid w:val="003A1F85"/>
    <w:pPr>
      <w:ind w:left="720"/>
      <w:contextualSpacing/>
    </w:pPr>
  </w:style>
  <w:style w:type="character" w:styleId="Intensievebenadrukking">
    <w:name w:val="Intense Emphasis"/>
    <w:basedOn w:val="Standaardalinea-lettertype"/>
    <w:uiPriority w:val="21"/>
    <w:qFormat/>
    <w:rsid w:val="003A1F85"/>
    <w:rPr>
      <w:i/>
      <w:iCs/>
      <w:color w:val="0F4761" w:themeColor="accent1" w:themeShade="BF"/>
    </w:rPr>
  </w:style>
  <w:style w:type="paragraph" w:styleId="Duidelijkcitaat">
    <w:name w:val="Intense Quote"/>
    <w:basedOn w:val="Standaard"/>
    <w:next w:val="Standaard"/>
    <w:link w:val="DuidelijkcitaatChar"/>
    <w:uiPriority w:val="30"/>
    <w:qFormat/>
    <w:rsid w:val="003A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F85"/>
    <w:rPr>
      <w:i/>
      <w:iCs/>
      <w:color w:val="0F4761" w:themeColor="accent1" w:themeShade="BF"/>
    </w:rPr>
  </w:style>
  <w:style w:type="character" w:styleId="Intensieveverwijzing">
    <w:name w:val="Intense Reference"/>
    <w:basedOn w:val="Standaardalinea-lettertype"/>
    <w:uiPriority w:val="32"/>
    <w:qFormat/>
    <w:rsid w:val="003A1F85"/>
    <w:rPr>
      <w:b/>
      <w:bCs/>
      <w:smallCaps/>
      <w:color w:val="0F4761" w:themeColor="accent1" w:themeShade="BF"/>
      <w:spacing w:val="5"/>
    </w:rPr>
  </w:style>
  <w:style w:type="paragraph" w:styleId="Revisie">
    <w:name w:val="Revision"/>
    <w:hidden/>
    <w:uiPriority w:val="99"/>
    <w:semiHidden/>
    <w:rsid w:val="00F179B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4892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Venneman</dc:creator>
  <cp:keywords/>
  <dc:description/>
  <cp:lastModifiedBy>Info Gert Rozendaal Stukadoor</cp:lastModifiedBy>
  <cp:revision>2</cp:revision>
  <dcterms:created xsi:type="dcterms:W3CDTF">2026-01-20T08:49:00Z</dcterms:created>
  <dcterms:modified xsi:type="dcterms:W3CDTF">2026-01-20T08:49:00Z</dcterms:modified>
</cp:coreProperties>
</file>